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13D1" w14:textId="7688DB52" w:rsidR="00966A6A" w:rsidRPr="00E80BC2" w:rsidRDefault="00966A6A" w:rsidP="00A67107">
      <w:pPr>
        <w:spacing w:line="312" w:lineRule="auto"/>
        <w:rPr>
          <w:rFonts w:ascii="COOP" w:hAnsi="COOP"/>
          <w:b/>
          <w:bCs/>
          <w:color w:val="C00000"/>
          <w:sz w:val="24"/>
          <w:szCs w:val="24"/>
        </w:rPr>
      </w:pPr>
      <w:r w:rsidRPr="00CE7717">
        <w:rPr>
          <w:rFonts w:ascii="COOP" w:hAnsi="COOP"/>
          <w:b/>
          <w:bCs/>
          <w:color w:val="C00000"/>
          <w:sz w:val="24"/>
          <w:szCs w:val="24"/>
        </w:rPr>
        <w:t xml:space="preserve">Talenoter til uddelere og </w:t>
      </w:r>
      <w:r w:rsidRPr="00E80BC2">
        <w:rPr>
          <w:rFonts w:ascii="COOP" w:hAnsi="COOP"/>
          <w:b/>
          <w:bCs/>
          <w:color w:val="C00000"/>
          <w:sz w:val="24"/>
          <w:szCs w:val="24"/>
        </w:rPr>
        <w:t>varehuschefer i Kvickly, SuperBrugsen og Dagli’Brugsen til årsmøder og generalforsamlinger marts-april 2021</w:t>
      </w:r>
    </w:p>
    <w:p w14:paraId="058472D0" w14:textId="2CDBE1BC" w:rsidR="00966A6A" w:rsidRDefault="00966A6A" w:rsidP="00A67107">
      <w:pPr>
        <w:spacing w:line="312" w:lineRule="auto"/>
        <w:rPr>
          <w:rFonts w:ascii="COOP" w:hAnsi="COOP"/>
          <w:b/>
          <w:bCs/>
          <w:sz w:val="24"/>
          <w:szCs w:val="24"/>
        </w:rPr>
      </w:pPr>
    </w:p>
    <w:p w14:paraId="0A6FC041" w14:textId="77777777" w:rsidR="006B15AC" w:rsidRPr="00E80BC2" w:rsidRDefault="006B15AC" w:rsidP="00A67107">
      <w:pPr>
        <w:spacing w:line="312" w:lineRule="auto"/>
        <w:rPr>
          <w:rFonts w:ascii="COOP" w:hAnsi="COOP"/>
          <w:b/>
          <w:bCs/>
          <w:sz w:val="24"/>
          <w:szCs w:val="24"/>
        </w:rPr>
      </w:pPr>
    </w:p>
    <w:p w14:paraId="46917203" w14:textId="7C2F3C5D" w:rsidR="002A2B5B" w:rsidRDefault="002A2B5B" w:rsidP="00A67107">
      <w:pPr>
        <w:spacing w:line="312" w:lineRule="auto"/>
        <w:rPr>
          <w:rFonts w:ascii="COOP" w:hAnsi="COOP"/>
          <w:b/>
          <w:bCs/>
          <w:color w:val="C00000"/>
          <w:sz w:val="20"/>
          <w:szCs w:val="20"/>
        </w:rPr>
      </w:pPr>
      <w:r w:rsidRPr="00E80BC2">
        <w:rPr>
          <w:rFonts w:ascii="COOP" w:hAnsi="COOP"/>
          <w:b/>
          <w:bCs/>
          <w:color w:val="C00000"/>
          <w:sz w:val="20"/>
          <w:szCs w:val="20"/>
        </w:rPr>
        <w:t>Fælles indholdsstruktur for KV, SB og DB</w:t>
      </w:r>
    </w:p>
    <w:p w14:paraId="3B2BAD90" w14:textId="77777777" w:rsidR="006B15AC" w:rsidRPr="00E80BC2" w:rsidRDefault="006B15AC" w:rsidP="00A67107">
      <w:pPr>
        <w:spacing w:line="312" w:lineRule="auto"/>
        <w:rPr>
          <w:rFonts w:ascii="COOP" w:hAnsi="COOP"/>
          <w:b/>
          <w:bCs/>
          <w:color w:val="C00000"/>
          <w:sz w:val="20"/>
          <w:szCs w:val="20"/>
        </w:rPr>
      </w:pPr>
    </w:p>
    <w:p w14:paraId="546F0D79" w14:textId="40A45EC3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Overordnet 2020-resultat og antal medlemmer</w:t>
      </w:r>
    </w:p>
    <w:p w14:paraId="4364B638" w14:textId="5F53B149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Visionen for Coop</w:t>
      </w:r>
    </w:p>
    <w:p w14:paraId="09AF6554" w14:textId="781FB0A7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Kædens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mustwins</w:t>
      </w:r>
      <w:proofErr w:type="spellEnd"/>
    </w:p>
    <w:p w14:paraId="28CEF8F8" w14:textId="61185950" w:rsidR="002A2B5B" w:rsidRPr="00E80BC2" w:rsidRDefault="008E3780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Aktiviteter i 2021 - highlights</w:t>
      </w:r>
    </w:p>
    <w:p w14:paraId="27321770" w14:textId="60323D5F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Medlemsfordele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(er beskrevet i fælles bilag – se sidst i dokumentet)</w:t>
      </w:r>
    </w:p>
    <w:p w14:paraId="47B9F941" w14:textId="18E9F453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Evt. kåring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af butikken</w:t>
      </w:r>
    </w:p>
    <w:p w14:paraId="201A7A09" w14:textId="32C8662A" w:rsidR="002A2B5B" w:rsidRPr="00E80BC2" w:rsidRDefault="002A2B5B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3C99005A" w14:textId="16FDE1A2" w:rsidR="00665AA6" w:rsidRPr="00E80BC2" w:rsidRDefault="00665AA6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</w:p>
    <w:p w14:paraId="4EEBF0A3" w14:textId="77777777" w:rsidR="006C6160" w:rsidRPr="00E80BC2" w:rsidRDefault="006C6160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br w:type="page"/>
      </w:r>
    </w:p>
    <w:p w14:paraId="4AD67C31" w14:textId="32681CA1" w:rsidR="00607E5C" w:rsidRDefault="00607E5C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proofErr w:type="spellStart"/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lastRenderedPageBreak/>
        <w:t>Talenoter</w:t>
      </w:r>
      <w:proofErr w:type="spellEnd"/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 xml:space="preserve"> til KV-</w:t>
      </w:r>
      <w:r w:rsidR="009746F2">
        <w:rPr>
          <w:rFonts w:ascii="COOP" w:eastAsia="Times New Roman" w:hAnsi="COOP"/>
          <w:b/>
          <w:bCs/>
          <w:color w:val="C00000"/>
          <w:sz w:val="20"/>
          <w:szCs w:val="20"/>
        </w:rPr>
        <w:t>varehuschef</w:t>
      </w:r>
    </w:p>
    <w:p w14:paraId="21674EE0" w14:textId="2830B040" w:rsidR="00607E5C" w:rsidRPr="00E80BC2" w:rsidRDefault="00607E5C" w:rsidP="00A67107">
      <w:pPr>
        <w:pStyle w:val="Listeafsnit"/>
        <w:numPr>
          <w:ilvl w:val="0"/>
          <w:numId w:val="20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Overordnet 2020-resultat og antal medlemmer</w:t>
      </w:r>
    </w:p>
    <w:p w14:paraId="230194B2" w14:textId="0EB22A96" w:rsidR="00FA74B3" w:rsidRPr="00E80BC2" w:rsidRDefault="00FA74B3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Corona har gjort 2020 og starten af 2021 til et meget anderledes år – tak for jeres opbakning!</w:t>
      </w:r>
    </w:p>
    <w:p w14:paraId="52251CFA" w14:textId="6FE799BB" w:rsidR="00607E5C" w:rsidRPr="00E80BC2" w:rsidRDefault="00754A8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Det ser ud til, at Kvickly i 2020 fik det bedste resultat i kædens 59 år lange historie</w:t>
      </w:r>
    </w:p>
    <w:p w14:paraId="109ACB0B" w14:textId="1CB350F6" w:rsidR="00754A87" w:rsidRPr="00E80BC2" w:rsidRDefault="00754A8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Dog tabte vi markedsandele, og kundetilfredsheden faldt</w:t>
      </w:r>
    </w:p>
    <w:p w14:paraId="530F69F4" w14:textId="51A436E9" w:rsidR="00754A87" w:rsidRPr="00E80BC2" w:rsidRDefault="00754A8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Nu skal vi tilbage på sporet</w:t>
      </w:r>
    </w:p>
    <w:p w14:paraId="308C9251" w14:textId="23B79FAF" w:rsidR="00607E5C" w:rsidRPr="00E80BC2" w:rsidRDefault="00607E5C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i/>
          <w:iCs/>
          <w:sz w:val="20"/>
          <w:szCs w:val="20"/>
        </w:rPr>
      </w:pPr>
      <w:r w:rsidRPr="00E80BC2">
        <w:rPr>
          <w:rFonts w:ascii="COOP" w:eastAsia="Times New Roman" w:hAnsi="COOP"/>
          <w:i/>
          <w:iCs/>
          <w:sz w:val="20"/>
          <w:szCs w:val="20"/>
        </w:rPr>
        <w:t xml:space="preserve">(Fortæl selv </w:t>
      </w:r>
      <w:r w:rsidR="00754A87" w:rsidRPr="00E80BC2">
        <w:rPr>
          <w:rFonts w:ascii="COOP" w:eastAsia="Times New Roman" w:hAnsi="COOP"/>
          <w:i/>
          <w:iCs/>
          <w:sz w:val="20"/>
          <w:szCs w:val="20"/>
        </w:rPr>
        <w:t>om forretningsresultatet i varehuset og status</w:t>
      </w:r>
      <w:r w:rsidRPr="00E80BC2">
        <w:rPr>
          <w:rFonts w:ascii="COOP" w:eastAsia="Times New Roman" w:hAnsi="COOP"/>
          <w:i/>
          <w:iCs/>
          <w:sz w:val="20"/>
          <w:szCs w:val="20"/>
        </w:rPr>
        <w:t xml:space="preserve"> på antal tilknyttede medlemmer ift. 2019 i jeres butik)</w:t>
      </w:r>
    </w:p>
    <w:p w14:paraId="1BD5F0CA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7983342B" w14:textId="77777777" w:rsidR="00607E5C" w:rsidRPr="00E80BC2" w:rsidRDefault="00607E5C" w:rsidP="00A67107">
      <w:pPr>
        <w:pStyle w:val="Listeafsnit"/>
        <w:numPr>
          <w:ilvl w:val="0"/>
          <w:numId w:val="20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Visionen for Coop</w:t>
      </w:r>
      <w:r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Pr="00E80BC2">
        <w:rPr>
          <w:rFonts w:ascii="COOP" w:eastAsia="Times New Roman" w:hAnsi="COOP"/>
          <w:sz w:val="20"/>
          <w:szCs w:val="20"/>
        </w:rPr>
        <w:t xml:space="preserve">Vores fælles vision på tværs af Coops kæder er: </w:t>
      </w:r>
    </w:p>
    <w:p w14:paraId="39755E11" w14:textId="77777777" w:rsidR="00607E5C" w:rsidRPr="00E80BC2" w:rsidRDefault="00607E5C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skal øge kundetilfredsheden – vi vil have Danmarks gladeste kunder</w:t>
      </w:r>
    </w:p>
    <w:p w14:paraId="66A6832C" w14:textId="558A26A4" w:rsidR="00607E5C" w:rsidRPr="00E80BC2" w:rsidRDefault="00607E5C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Vi skal vinde i markedet – </w:t>
      </w:r>
      <w:r w:rsidR="00754A87" w:rsidRPr="00E80BC2">
        <w:rPr>
          <w:rFonts w:ascii="COOP" w:eastAsia="Times New Roman" w:hAnsi="COOP"/>
          <w:sz w:val="20"/>
          <w:szCs w:val="20"/>
        </w:rPr>
        <w:t>nu skal vi tilbage på sporet</w:t>
      </w:r>
    </w:p>
    <w:p w14:paraId="1D031663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1A7EA0EB" w14:textId="5EB3ACB0" w:rsidR="00607E5C" w:rsidRPr="00E80BC2" w:rsidRDefault="00754A87" w:rsidP="00A67107">
      <w:pPr>
        <w:pStyle w:val="Listeafsnit"/>
        <w:numPr>
          <w:ilvl w:val="0"/>
          <w:numId w:val="20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Kvickly-</w:t>
      </w:r>
      <w:r w:rsidR="00607E5C" w:rsidRPr="00E80BC2">
        <w:rPr>
          <w:rFonts w:ascii="COOP" w:eastAsia="Times New Roman" w:hAnsi="COOP"/>
          <w:b/>
          <w:bCs/>
          <w:sz w:val="20"/>
          <w:szCs w:val="20"/>
        </w:rPr>
        <w:t xml:space="preserve">kædens </w:t>
      </w:r>
      <w:proofErr w:type="spellStart"/>
      <w:r w:rsidR="00607E5C" w:rsidRPr="00E80BC2">
        <w:rPr>
          <w:rFonts w:ascii="COOP" w:eastAsia="Times New Roman" w:hAnsi="COOP"/>
          <w:b/>
          <w:bCs/>
          <w:sz w:val="20"/>
          <w:szCs w:val="20"/>
        </w:rPr>
        <w:t>mustwins</w:t>
      </w:r>
      <w:proofErr w:type="spellEnd"/>
      <w:r w:rsidR="00607E5C" w:rsidRPr="00E80BC2">
        <w:rPr>
          <w:rFonts w:ascii="COOP" w:eastAsia="Times New Roman" w:hAnsi="COOP"/>
          <w:b/>
          <w:bCs/>
          <w:sz w:val="20"/>
          <w:szCs w:val="20"/>
        </w:rPr>
        <w:t xml:space="preserve"> i 2021</w:t>
      </w:r>
    </w:p>
    <w:p w14:paraId="06F01FC1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I 2021 vil vi:</w:t>
      </w:r>
    </w:p>
    <w:p w14:paraId="001C3DD2" w14:textId="77777777" w:rsidR="00B067AE" w:rsidRPr="00E80BC2" w:rsidRDefault="00B067AE" w:rsidP="00A67107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Få arbejdsglæden i vejret </w:t>
      </w:r>
      <w:r w:rsidRPr="00E80BC2">
        <w:rPr>
          <w:rFonts w:ascii="COOP" w:eastAsia="Times New Roman" w:hAnsi="COOP"/>
          <w:sz w:val="20"/>
          <w:szCs w:val="20"/>
        </w:rPr>
        <w:t>(bedre ledelse, feedbackkultur, karriere på tværs)</w:t>
      </w:r>
    </w:p>
    <w:p w14:paraId="015BD4CD" w14:textId="77777777" w:rsidR="00E80BC2" w:rsidRPr="00E80BC2" w:rsidRDefault="00B067AE" w:rsidP="00E80BC2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Sikre vindende varehuse </w:t>
      </w:r>
      <w:r w:rsidRPr="00E80BC2">
        <w:rPr>
          <w:rFonts w:ascii="COOP" w:eastAsia="Times New Roman" w:hAnsi="COOP"/>
          <w:sz w:val="20"/>
          <w:szCs w:val="20"/>
        </w:rPr>
        <w:t>(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MadCooperativet</w:t>
      </w:r>
      <w:proofErr w:type="spellEnd"/>
      <w:r w:rsidR="003E1287" w:rsidRPr="00E80BC2">
        <w:rPr>
          <w:rFonts w:ascii="COOP" w:eastAsia="Times New Roman" w:hAnsi="COOP"/>
          <w:sz w:val="20"/>
          <w:szCs w:val="20"/>
        </w:rPr>
        <w:t xml:space="preserve"> (nyt, </w:t>
      </w:r>
      <w:r w:rsidRPr="00E80BC2">
        <w:rPr>
          <w:rFonts w:ascii="COOP" w:eastAsia="Times New Roman" w:hAnsi="COOP"/>
          <w:sz w:val="20"/>
          <w:szCs w:val="20"/>
        </w:rPr>
        <w:t>lækkert koncept, inspirerende sortiment, faglighed bag</w:t>
      </w:r>
      <w:r w:rsidR="003E1287" w:rsidRPr="00E80BC2">
        <w:rPr>
          <w:rFonts w:ascii="COOP" w:eastAsia="Times New Roman" w:hAnsi="COOP"/>
          <w:sz w:val="20"/>
          <w:szCs w:val="20"/>
        </w:rPr>
        <w:t xml:space="preserve">), opdateret Frugt &amp; Grønt afdeling, nyt </w:t>
      </w:r>
      <w:r w:rsidRPr="00E80BC2">
        <w:rPr>
          <w:rFonts w:ascii="COOP" w:eastAsia="Times New Roman" w:hAnsi="COOP"/>
          <w:sz w:val="20"/>
          <w:szCs w:val="20"/>
        </w:rPr>
        <w:t>Friends</w:t>
      </w:r>
      <w:r w:rsidR="003E1287" w:rsidRPr="00E80BC2">
        <w:rPr>
          <w:rFonts w:ascii="COOP" w:eastAsia="Times New Roman" w:hAnsi="COOP"/>
          <w:sz w:val="20"/>
          <w:szCs w:val="20"/>
        </w:rPr>
        <w:t xml:space="preserve"> børnetøjskoncept</w:t>
      </w:r>
      <w:r w:rsidRPr="00E80BC2">
        <w:rPr>
          <w:rFonts w:ascii="COOP" w:eastAsia="Times New Roman" w:hAnsi="COOP"/>
          <w:sz w:val="20"/>
          <w:szCs w:val="20"/>
        </w:rPr>
        <w:t>, apoteker)</w:t>
      </w:r>
    </w:p>
    <w:p w14:paraId="31DD1603" w14:textId="3B402FBC" w:rsidR="00E80BC2" w:rsidRPr="00E80BC2" w:rsidRDefault="00E80BC2" w:rsidP="00E80BC2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hAnsi="COOP"/>
          <w:b/>
          <w:bCs/>
          <w:sz w:val="20"/>
          <w:szCs w:val="20"/>
        </w:rPr>
        <w:t xml:space="preserve">Hæve kundeoplevelsen </w:t>
      </w:r>
      <w:r w:rsidRPr="00E80BC2">
        <w:rPr>
          <w:rFonts w:ascii="COOP" w:hAnsi="COOP"/>
          <w:sz w:val="20"/>
          <w:szCs w:val="20"/>
        </w:rPr>
        <w:t>(løfte serviceniveauet, s</w:t>
      </w:r>
      <w:r w:rsidRPr="00E80BC2">
        <w:rPr>
          <w:rFonts w:ascii="COOP" w:eastAsia="Times New Roman" w:hAnsi="COOP"/>
          <w:sz w:val="20"/>
          <w:szCs w:val="20"/>
        </w:rPr>
        <w:t>ikre varer på hylderne, så vores kunder ikke skal gå forgæves, og skabe mere inspiration ifm. indkøbet – vi er her for kundernes skyld)</w:t>
      </w:r>
    </w:p>
    <w:p w14:paraId="7CFD3BA8" w14:textId="25546616" w:rsidR="00B067AE" w:rsidRPr="00E80BC2" w:rsidRDefault="00B067AE" w:rsidP="00E80BC2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Fastholde vores digitale førerposition </w:t>
      </w:r>
      <w:r w:rsidRPr="00E80BC2">
        <w:rPr>
          <w:rFonts w:ascii="COOP" w:eastAsia="Times New Roman" w:hAnsi="COOP"/>
          <w:sz w:val="20"/>
          <w:szCs w:val="20"/>
        </w:rPr>
        <w:t>(Coop Prime, Scan &amp; Betal, Bestil &amp; Hent, Os i Coop)</w:t>
      </w:r>
    </w:p>
    <w:p w14:paraId="19E685D5" w14:textId="77777777" w:rsidR="00B067AE" w:rsidRPr="00E80BC2" w:rsidRDefault="00B067AE" w:rsidP="00A67107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Effektivisere arbejdsgangene </w:t>
      </w:r>
      <w:r w:rsidRPr="00E80BC2">
        <w:rPr>
          <w:rFonts w:ascii="COOP" w:eastAsia="Times New Roman" w:hAnsi="COOP"/>
          <w:sz w:val="20"/>
          <w:szCs w:val="20"/>
        </w:rPr>
        <w:t>(HMO 1.0, HMO 2.0, Driftsgrundlaget)</w:t>
      </w:r>
    </w:p>
    <w:p w14:paraId="4AE7FE62" w14:textId="7BEED049" w:rsidR="00B067AE" w:rsidRPr="00E80BC2" w:rsidRDefault="00B067AE" w:rsidP="00A67107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Være frontløbere på Coop One </w:t>
      </w:r>
      <w:r w:rsidRPr="00E80BC2">
        <w:rPr>
          <w:rFonts w:ascii="COOP" w:eastAsia="Times New Roman" w:hAnsi="COOP"/>
          <w:sz w:val="20"/>
          <w:szCs w:val="20"/>
        </w:rPr>
        <w:t>(nøgletal, uddannelse, indfrielse af kalkuleret avance)</w:t>
      </w:r>
    </w:p>
    <w:p w14:paraId="13B982F9" w14:textId="7BF055D3" w:rsidR="00B067AE" w:rsidRPr="00E80BC2" w:rsidRDefault="00B067AE" w:rsidP="00A67107">
      <w:pPr>
        <w:pStyle w:val="Listeafsnit"/>
        <w:numPr>
          <w:ilvl w:val="0"/>
          <w:numId w:val="21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Udføre lokale tiltag og aktiviteter i varehuset og lokalområdet </w:t>
      </w:r>
      <w:r w:rsidRPr="00E80BC2">
        <w:rPr>
          <w:rFonts w:ascii="COOP" w:eastAsia="Times New Roman" w:hAnsi="COOP"/>
          <w:i/>
          <w:iCs/>
          <w:sz w:val="20"/>
          <w:szCs w:val="20"/>
        </w:rPr>
        <w:t>(nævn gerne eksempler fra jeres varehus)</w:t>
      </w:r>
    </w:p>
    <w:p w14:paraId="3B0C0FC1" w14:textId="2025CB32" w:rsidR="00B067AE" w:rsidRPr="00E80BC2" w:rsidRDefault="00B067AE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7A8F7DC0" w14:textId="60544D4D" w:rsidR="00607E5C" w:rsidRPr="00E80BC2" w:rsidRDefault="00FA74B3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Sammenfatning:</w:t>
      </w:r>
      <w:r w:rsidRPr="00E80BC2">
        <w:rPr>
          <w:rFonts w:ascii="COOP" w:eastAsia="Times New Roman" w:hAnsi="COOP"/>
          <w:sz w:val="20"/>
          <w:szCs w:val="20"/>
        </w:rPr>
        <w:t xml:space="preserve"> I 2021 styrker vi Kvicklys kundemøde ved at tilbyde endnu mere inspirerende varehuse og god service. Kunderne vil også opleve, at Kvickly går forrest på den digitale rejse. </w:t>
      </w:r>
      <w:r w:rsidR="00607E5C" w:rsidRPr="00E80BC2">
        <w:rPr>
          <w:rFonts w:ascii="COOP" w:eastAsia="Times New Roman" w:hAnsi="COOP"/>
          <w:sz w:val="20"/>
          <w:szCs w:val="20"/>
        </w:rPr>
        <w:t>Og så skal vi være klar til, at Danmark genåbner.</w:t>
      </w:r>
    </w:p>
    <w:p w14:paraId="6DD8207D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1763516D" w14:textId="77777777" w:rsidR="00607E5C" w:rsidRPr="00E80BC2" w:rsidRDefault="00607E5C" w:rsidP="00A67107">
      <w:pPr>
        <w:pStyle w:val="Listeafsnit"/>
        <w:numPr>
          <w:ilvl w:val="0"/>
          <w:numId w:val="20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Aktiviteter i 2021 - highlights</w:t>
      </w:r>
    </w:p>
    <w:p w14:paraId="5837795E" w14:textId="2BEE5C41" w:rsidR="00607E5C" w:rsidRPr="00E80BC2" w:rsidRDefault="00607E5C" w:rsidP="00A67107">
      <w:pPr>
        <w:pStyle w:val="Listeafsnit"/>
        <w:numPr>
          <w:ilvl w:val="0"/>
          <w:numId w:val="2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lancerer</w:t>
      </w:r>
      <w:r w:rsidR="003E1287" w:rsidRPr="00E80BC2">
        <w:rPr>
          <w:rFonts w:ascii="COOP" w:eastAsia="Times New Roman" w:hAnsi="COOP"/>
          <w:sz w:val="20"/>
          <w:szCs w:val="20"/>
        </w:rPr>
        <w:t xml:space="preserve">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MadCooperativet</w:t>
      </w:r>
      <w:proofErr w:type="spellEnd"/>
      <w:r w:rsidRPr="00E80BC2">
        <w:rPr>
          <w:rFonts w:ascii="COOP" w:eastAsia="Times New Roman" w:hAnsi="COOP"/>
          <w:sz w:val="20"/>
          <w:szCs w:val="20"/>
        </w:rPr>
        <w:t xml:space="preserve"> – lækkert koncept, inspirerende sortiment, faglighed bag</w:t>
      </w:r>
    </w:p>
    <w:p w14:paraId="083B2502" w14:textId="77777777" w:rsidR="003E1287" w:rsidRPr="00E80BC2" w:rsidRDefault="003E1287" w:rsidP="00A67107">
      <w:pPr>
        <w:pStyle w:val="Listeafsnit"/>
        <w:numPr>
          <w:ilvl w:val="0"/>
          <w:numId w:val="2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sætter fokus på klimaglad mad</w:t>
      </w:r>
    </w:p>
    <w:p w14:paraId="531D99AB" w14:textId="77777777" w:rsidR="00A67107" w:rsidRPr="00E80BC2" w:rsidRDefault="003E1287" w:rsidP="00A67107">
      <w:pPr>
        <w:pStyle w:val="Listeafsnit"/>
        <w:numPr>
          <w:ilvl w:val="0"/>
          <w:numId w:val="23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proofErr w:type="spellStart"/>
      <w:r w:rsidRPr="00E80BC2">
        <w:rPr>
          <w:rFonts w:ascii="COOP" w:eastAsia="Times New Roman" w:hAnsi="COOP"/>
          <w:sz w:val="20"/>
          <w:szCs w:val="20"/>
        </w:rPr>
        <w:t>WoW</w:t>
      </w:r>
      <w:proofErr w:type="spellEnd"/>
      <w:r w:rsidRPr="00E80BC2">
        <w:rPr>
          <w:rFonts w:ascii="COOP" w:eastAsia="Times New Roman" w:hAnsi="COOP"/>
          <w:sz w:val="20"/>
          <w:szCs w:val="20"/>
        </w:rPr>
        <w:t>-dage, Rød fredag, Påske osv.</w:t>
      </w:r>
    </w:p>
    <w:p w14:paraId="4FD26873" w14:textId="0BC99507" w:rsidR="00A67107" w:rsidRPr="00E80BC2" w:rsidRDefault="00A67107" w:rsidP="00A67107">
      <w:pPr>
        <w:pStyle w:val="Listeafsnit"/>
        <w:numPr>
          <w:ilvl w:val="0"/>
          <w:numId w:val="2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Gode naboer er guld værd: Kvickly har</w:t>
      </w:r>
      <w:r w:rsidRPr="00E80BC2">
        <w:rPr>
          <w:rFonts w:ascii="COOP" w:eastAsia="Times New Roman" w:hAnsi="COOP" w:cstheme="minorHAnsi"/>
          <w:sz w:val="20"/>
          <w:szCs w:val="20"/>
        </w:rPr>
        <w:t xml:space="preserve"> besluttet at donere vores merindtjening fra salg af udvalgsvarer i Kvickly til at styrke det lokale handelsliv. Så</w:t>
      </w:r>
      <w:r w:rsidRPr="00E80BC2">
        <w:rPr>
          <w:rFonts w:ascii="COOP" w:eastAsia="Times New Roman" w:hAnsi="COOP"/>
          <w:sz w:val="20"/>
          <w:szCs w:val="20"/>
        </w:rPr>
        <w:t xml:space="preserve">dan hjælper vi vores naboer i varehuset: XX </w:t>
      </w:r>
    </w:p>
    <w:p w14:paraId="181519A2" w14:textId="77777777" w:rsidR="003E1287" w:rsidRPr="00E80BC2" w:rsidRDefault="003E1287" w:rsidP="00A67107">
      <w:pPr>
        <w:pStyle w:val="Listeafsnit"/>
        <w:spacing w:line="312" w:lineRule="auto"/>
        <w:ind w:left="360"/>
        <w:contextualSpacing w:val="0"/>
        <w:rPr>
          <w:rFonts w:ascii="COOP" w:eastAsia="Times New Roman" w:hAnsi="COOP"/>
          <w:b/>
          <w:bCs/>
          <w:sz w:val="20"/>
          <w:szCs w:val="20"/>
        </w:rPr>
      </w:pPr>
    </w:p>
    <w:p w14:paraId="2DA25D72" w14:textId="45EB903F" w:rsidR="00607E5C" w:rsidRPr="00E80BC2" w:rsidRDefault="00607E5C" w:rsidP="00A67107">
      <w:pPr>
        <w:pStyle w:val="Listeafsnit"/>
        <w:numPr>
          <w:ilvl w:val="0"/>
          <w:numId w:val="20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Medlemsfordele</w:t>
      </w:r>
      <w:r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Pr="00E80BC2">
        <w:rPr>
          <w:rFonts w:ascii="COOP" w:eastAsia="Times New Roman" w:hAnsi="COOP"/>
          <w:sz w:val="20"/>
          <w:szCs w:val="20"/>
        </w:rPr>
        <w:t xml:space="preserve">Se bilag sidst i dokumentet om </w:t>
      </w:r>
      <w:r w:rsidR="00A67107" w:rsidRPr="00E80BC2">
        <w:rPr>
          <w:rFonts w:ascii="COOP" w:eastAsia="Times New Roman" w:hAnsi="COOP"/>
          <w:sz w:val="20"/>
          <w:szCs w:val="20"/>
        </w:rPr>
        <w:t>PrimeKonto og partnerfordele</w:t>
      </w:r>
      <w:r w:rsidRPr="00E80BC2">
        <w:rPr>
          <w:rFonts w:ascii="COOP" w:eastAsia="Times New Roman" w:hAnsi="COOP"/>
          <w:sz w:val="20"/>
          <w:szCs w:val="20"/>
        </w:rPr>
        <w:br/>
      </w:r>
    </w:p>
    <w:p w14:paraId="7741FF0D" w14:textId="06A66B20" w:rsidR="00A67107" w:rsidRPr="00E80BC2" w:rsidRDefault="003E1287" w:rsidP="00A67107">
      <w:pPr>
        <w:pStyle w:val="Listeafsnit"/>
        <w:numPr>
          <w:ilvl w:val="0"/>
          <w:numId w:val="20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Årets xx</w:t>
      </w:r>
      <w:r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Pr="00E80BC2">
        <w:rPr>
          <w:rFonts w:ascii="COOP" w:eastAsia="Times New Roman" w:hAnsi="COOP"/>
          <w:sz w:val="20"/>
          <w:szCs w:val="20"/>
        </w:rPr>
        <w:t xml:space="preserve">Vi er blevet kåret som Årets xx 2020. </w:t>
      </w:r>
      <w:r w:rsidRPr="00E80BC2">
        <w:rPr>
          <w:rFonts w:ascii="COOP" w:eastAsia="Times New Roman" w:hAnsi="COOP"/>
          <w:i/>
          <w:iCs/>
          <w:sz w:val="20"/>
          <w:szCs w:val="20"/>
        </w:rPr>
        <w:t>Tag dette punkt med, hvis varehuset er blevet kåret som Årets Kvickly, Årets leder eller Årets fighter 2020 (i distriktet eller samlet set).</w:t>
      </w:r>
      <w:r w:rsidR="00A67107" w:rsidRPr="00E80BC2">
        <w:rPr>
          <w:rFonts w:ascii="COOP" w:eastAsia="Times New Roman" w:hAnsi="COOP"/>
          <w:i/>
          <w:iCs/>
          <w:sz w:val="20"/>
          <w:szCs w:val="20"/>
        </w:rPr>
        <w:br/>
      </w:r>
    </w:p>
    <w:p w14:paraId="5C3EEE3D" w14:textId="7D6BCEC3" w:rsidR="00E80BC2" w:rsidRDefault="00607E5C" w:rsidP="00A67107">
      <w:pPr>
        <w:spacing w:line="312" w:lineRule="auto"/>
        <w:rPr>
          <w:rFonts w:ascii="Segoe UI Emoji" w:eastAsia="Segoe UI Emoji" w:hAnsi="Segoe UI Emoji" w:cs="Segoe UI Emoji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 xml:space="preserve">Vi glæder os til et spændende år sammen med jer </w:t>
      </w:r>
      <w:r w:rsidRPr="00E80BC2">
        <w:rPr>
          <w:rFonts w:ascii="Segoe UI Emoji" w:eastAsia="Segoe UI Emoji" w:hAnsi="Segoe UI Emoji" w:cs="Segoe UI Emoji"/>
          <w:b/>
          <w:bCs/>
          <w:color w:val="C00000"/>
          <w:sz w:val="20"/>
          <w:szCs w:val="20"/>
        </w:rPr>
        <w:t>😊</w:t>
      </w:r>
    </w:p>
    <w:p w14:paraId="3D683849" w14:textId="77777777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lastRenderedPageBreak/>
        <w:t xml:space="preserve">Bilag: Info om medlemsfordele </w:t>
      </w:r>
    </w:p>
    <w:p w14:paraId="3F266764" w14:textId="77777777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329A05B4" w14:textId="46C99A04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Partnerfordele</w:t>
      </w:r>
    </w:p>
    <w:p w14:paraId="59D99C5C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10CBB4E8" w14:textId="62440CDA" w:rsidR="00A67107" w:rsidRPr="00E80BC2" w:rsidRDefault="00A67107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Se vores partnere her </w:t>
      </w:r>
      <w:hyperlink r:id="rId5" w:history="1">
        <w:r w:rsidRPr="00E80BC2">
          <w:rPr>
            <w:rStyle w:val="Hyperlink"/>
            <w:rFonts w:ascii="COOP" w:hAnsi="COOP"/>
            <w:sz w:val="20"/>
            <w:szCs w:val="20"/>
          </w:rPr>
          <w:t>https://partnerfordele.coop.dk/</w:t>
        </w:r>
      </w:hyperlink>
    </w:p>
    <w:p w14:paraId="0C506AB0" w14:textId="26592CE1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Du får ikke kun gode fordele, når du handler i Kvickly og Coops andre butikker – som medlem får du også gode fordele, når du handler ved Coops mange partnere </w:t>
      </w:r>
    </w:p>
    <w:p w14:paraId="04199FAF" w14:textId="461B686A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 xml:space="preserve">I 2020 føjede vi en ny partner til oversigten, </w:t>
      </w:r>
      <w:proofErr w:type="spellStart"/>
      <w:r w:rsidRPr="00E80BC2">
        <w:rPr>
          <w:rFonts w:ascii="COOP" w:hAnsi="COOP"/>
          <w:sz w:val="20"/>
          <w:szCs w:val="20"/>
        </w:rPr>
        <w:t>Eesy</w:t>
      </w:r>
      <w:proofErr w:type="spellEnd"/>
      <w:r w:rsidRPr="00E80BC2">
        <w:rPr>
          <w:rFonts w:ascii="COOP" w:hAnsi="COOP"/>
          <w:sz w:val="20"/>
          <w:szCs w:val="20"/>
        </w:rPr>
        <w:t xml:space="preserve"> - </w:t>
      </w:r>
      <w:proofErr w:type="spellStart"/>
      <w:r w:rsidRPr="00E80BC2">
        <w:rPr>
          <w:rFonts w:ascii="COOP" w:hAnsi="COOP"/>
          <w:sz w:val="20"/>
          <w:szCs w:val="20"/>
        </w:rPr>
        <w:t>YouSee’s</w:t>
      </w:r>
      <w:proofErr w:type="spellEnd"/>
      <w:r w:rsidRPr="00E80BC2">
        <w:rPr>
          <w:rFonts w:ascii="COOP" w:hAnsi="COOP"/>
          <w:sz w:val="20"/>
          <w:szCs w:val="20"/>
        </w:rPr>
        <w:t xml:space="preserve"> lavprisselskab</w:t>
      </w:r>
    </w:p>
    <w:p w14:paraId="00FECA20" w14:textId="4F76E83B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I 2020 udbetalte vi over 50 mio. i bonus til medlemmerne gennem partnerne – ret imponerende eftersom ingen kunne hverken rejse eller benytte vores forlystelsespartnere</w:t>
      </w:r>
    </w:p>
    <w:p w14:paraId="499CE273" w14:textId="069F4496" w:rsidR="00607E5C" w:rsidRDefault="00607E5C" w:rsidP="00A67107">
      <w:pPr>
        <w:spacing w:line="312" w:lineRule="auto"/>
        <w:rPr>
          <w:rFonts w:ascii="COOP" w:hAnsi="COOP"/>
          <w:sz w:val="20"/>
          <w:szCs w:val="20"/>
        </w:rPr>
      </w:pPr>
    </w:p>
    <w:p w14:paraId="2716D1EF" w14:textId="77777777" w:rsidR="009B580F" w:rsidRPr="00E80BC2" w:rsidRDefault="009B580F" w:rsidP="00A67107">
      <w:pPr>
        <w:spacing w:line="312" w:lineRule="auto"/>
        <w:rPr>
          <w:rFonts w:ascii="COOP" w:hAnsi="COOP"/>
          <w:sz w:val="20"/>
          <w:szCs w:val="20"/>
        </w:rPr>
      </w:pPr>
    </w:p>
    <w:p w14:paraId="298AF9C9" w14:textId="77777777" w:rsidR="00607E5C" w:rsidRPr="00E80BC2" w:rsidRDefault="00607E5C" w:rsidP="00A67107">
      <w:pPr>
        <w:spacing w:line="312" w:lineRule="auto"/>
        <w:rPr>
          <w:rFonts w:ascii="COOP" w:hAnsi="COOP"/>
          <w:b/>
          <w:bCs/>
          <w:sz w:val="20"/>
          <w:szCs w:val="20"/>
        </w:rPr>
      </w:pPr>
      <w:r w:rsidRPr="00E80BC2">
        <w:rPr>
          <w:rFonts w:ascii="COOP" w:hAnsi="COOP"/>
          <w:b/>
          <w:bCs/>
          <w:sz w:val="20"/>
          <w:szCs w:val="20"/>
        </w:rPr>
        <w:t>PrimeKonto</w:t>
      </w:r>
    </w:p>
    <w:p w14:paraId="533B87F4" w14:textId="06657DD3" w:rsidR="00A67107" w:rsidRPr="00E80BC2" w:rsidRDefault="00A67107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Læs alt om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Primekontoen</w:t>
      </w:r>
      <w:proofErr w:type="spellEnd"/>
      <w:r w:rsidRPr="00E80BC2">
        <w:rPr>
          <w:rFonts w:ascii="COOP" w:eastAsia="Times New Roman" w:hAnsi="COOP"/>
          <w:sz w:val="20"/>
          <w:szCs w:val="20"/>
        </w:rPr>
        <w:t xml:space="preserve"> her: </w:t>
      </w:r>
      <w:hyperlink r:id="rId6" w:history="1">
        <w:r w:rsidRPr="00E80BC2">
          <w:rPr>
            <w:rStyle w:val="Hyperlink"/>
            <w:rFonts w:ascii="COOP" w:eastAsia="Times New Roman" w:hAnsi="COOP"/>
            <w:sz w:val="20"/>
            <w:szCs w:val="20"/>
          </w:rPr>
          <w:t>www.primekonto.dk</w:t>
        </w:r>
      </w:hyperlink>
      <w:r w:rsidRPr="00E80BC2">
        <w:rPr>
          <w:rFonts w:ascii="COOP" w:eastAsia="Times New Roman" w:hAnsi="COOP"/>
          <w:sz w:val="20"/>
          <w:szCs w:val="20"/>
        </w:rPr>
        <w:t xml:space="preserve"> </w:t>
      </w:r>
    </w:p>
    <w:p w14:paraId="539D60F8" w14:textId="53B7F4EA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Få 15% i bonus på Änglamark, Thise, Irmas Hverdag, Coop 365 økologi og Minirisk - og adgang til ekstra fordele med PrimeKonto</w:t>
      </w:r>
    </w:p>
    <w:p w14:paraId="579DF8D6" w14:textId="77777777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50.000 har nu tilmeldt sig PrimeKonto</w:t>
      </w:r>
    </w:p>
    <w:p w14:paraId="6260156A" w14:textId="18CDB674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Nye fordel</w:t>
      </w:r>
      <w:r w:rsidR="00E80BC2">
        <w:rPr>
          <w:rFonts w:ascii="COOP" w:hAnsi="COOP"/>
          <w:sz w:val="20"/>
          <w:szCs w:val="20"/>
        </w:rPr>
        <w:t>e</w:t>
      </w:r>
      <w:r w:rsidRPr="00E80BC2">
        <w:rPr>
          <w:rFonts w:ascii="COOP" w:hAnsi="COOP"/>
          <w:sz w:val="20"/>
          <w:szCs w:val="20"/>
        </w:rPr>
        <w:t xml:space="preserve"> med PrimeKonto: OK bilvask og fri fragt på Coop shopping fra 299</w:t>
      </w:r>
      <w:r w:rsidR="00E80BC2">
        <w:rPr>
          <w:rFonts w:ascii="COOP" w:hAnsi="COOP"/>
          <w:sz w:val="20"/>
          <w:szCs w:val="20"/>
        </w:rPr>
        <w:t xml:space="preserve"> kr.</w:t>
      </w:r>
    </w:p>
    <w:p w14:paraId="1B225E06" w14:textId="77777777" w:rsidR="00607E5C" w:rsidRPr="00E80BC2" w:rsidRDefault="00607E5C" w:rsidP="00A67107">
      <w:pPr>
        <w:pStyle w:val="Listeafsnit"/>
        <w:numPr>
          <w:ilvl w:val="0"/>
          <w:numId w:val="1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87% af vores PrimeKonto-kunder er tilfredse</w:t>
      </w:r>
    </w:p>
    <w:p w14:paraId="459B45C5" w14:textId="594B538D" w:rsidR="00607E5C" w:rsidRPr="00E80BC2" w:rsidRDefault="00607E5C" w:rsidP="00A67107">
      <w:pPr>
        <w:pStyle w:val="Listeafsnit"/>
        <w:numPr>
          <w:ilvl w:val="0"/>
          <w:numId w:val="1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Der igangsættes i foråret et influencer spor hvor udvalgte influencers taler om og viser</w:t>
      </w:r>
      <w:r w:rsidR="00E80BC2">
        <w:rPr>
          <w:rFonts w:ascii="COOP" w:eastAsia="Times New Roman" w:hAnsi="COOP"/>
          <w:sz w:val="20"/>
          <w:szCs w:val="20"/>
        </w:rPr>
        <w:t>,</w:t>
      </w:r>
      <w:r w:rsidRPr="00E80BC2">
        <w:rPr>
          <w:rFonts w:ascii="COOP" w:eastAsia="Times New Roman" w:hAnsi="COOP"/>
          <w:sz w:val="20"/>
          <w:szCs w:val="20"/>
        </w:rPr>
        <w:t xml:space="preserve"> hvordan Scan &amp; Betal giver de</w:t>
      </w:r>
      <w:r w:rsidR="00E80BC2">
        <w:rPr>
          <w:rFonts w:ascii="COOP" w:eastAsia="Times New Roman" w:hAnsi="COOP"/>
          <w:sz w:val="20"/>
          <w:szCs w:val="20"/>
        </w:rPr>
        <w:t>m</w:t>
      </w:r>
      <w:r w:rsidRPr="00E80BC2">
        <w:rPr>
          <w:rFonts w:ascii="COOP" w:eastAsia="Times New Roman" w:hAnsi="COOP"/>
          <w:sz w:val="20"/>
          <w:szCs w:val="20"/>
        </w:rPr>
        <w:t xml:space="preserve"> en nemmere hverdag</w:t>
      </w:r>
    </w:p>
    <w:p w14:paraId="49F090C6" w14:textId="77777777" w:rsidR="002A2B5B" w:rsidRPr="00E80BC2" w:rsidRDefault="002A2B5B" w:rsidP="002A2B5B">
      <w:pPr>
        <w:spacing w:line="312" w:lineRule="auto"/>
        <w:rPr>
          <w:rFonts w:ascii="COOP" w:eastAsia="Times New Roman" w:hAnsi="COOP"/>
          <w:sz w:val="20"/>
          <w:szCs w:val="20"/>
        </w:rPr>
      </w:pPr>
    </w:p>
    <w:sectPr w:rsidR="002A2B5B" w:rsidRPr="00E80BC2" w:rsidSect="00E80B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"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3B62"/>
    <w:multiLevelType w:val="hybridMultilevel"/>
    <w:tmpl w:val="CFF689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AF4"/>
    <w:multiLevelType w:val="hybridMultilevel"/>
    <w:tmpl w:val="B4AE2676"/>
    <w:lvl w:ilvl="0" w:tplc="CF5A5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03B"/>
    <w:multiLevelType w:val="hybridMultilevel"/>
    <w:tmpl w:val="E722B212"/>
    <w:lvl w:ilvl="0" w:tplc="D18E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E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1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72B3"/>
    <w:multiLevelType w:val="hybridMultilevel"/>
    <w:tmpl w:val="FCBA1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4FF9"/>
    <w:multiLevelType w:val="hybridMultilevel"/>
    <w:tmpl w:val="1C22CCB8"/>
    <w:lvl w:ilvl="0" w:tplc="7ED6576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F42"/>
    <w:multiLevelType w:val="hybridMultilevel"/>
    <w:tmpl w:val="CCC41012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0351"/>
    <w:multiLevelType w:val="hybridMultilevel"/>
    <w:tmpl w:val="CFA0A8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901A6"/>
    <w:multiLevelType w:val="hybridMultilevel"/>
    <w:tmpl w:val="F900368C"/>
    <w:lvl w:ilvl="0" w:tplc="FC504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6F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4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62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0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B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0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8B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3551"/>
    <w:multiLevelType w:val="hybridMultilevel"/>
    <w:tmpl w:val="62D62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656E"/>
    <w:multiLevelType w:val="hybridMultilevel"/>
    <w:tmpl w:val="D7346702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4A25"/>
    <w:multiLevelType w:val="hybridMultilevel"/>
    <w:tmpl w:val="75B2C9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B15"/>
    <w:multiLevelType w:val="hybridMultilevel"/>
    <w:tmpl w:val="BF0A8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1315"/>
    <w:multiLevelType w:val="hybridMultilevel"/>
    <w:tmpl w:val="70DC08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527"/>
    <w:multiLevelType w:val="hybridMultilevel"/>
    <w:tmpl w:val="3970F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45F"/>
    <w:multiLevelType w:val="hybridMultilevel"/>
    <w:tmpl w:val="771C13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71CBA"/>
    <w:multiLevelType w:val="hybridMultilevel"/>
    <w:tmpl w:val="878EE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1EA"/>
    <w:multiLevelType w:val="hybridMultilevel"/>
    <w:tmpl w:val="19EE40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06A"/>
    <w:multiLevelType w:val="hybridMultilevel"/>
    <w:tmpl w:val="26A02AAA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7285F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3A4E"/>
    <w:multiLevelType w:val="hybridMultilevel"/>
    <w:tmpl w:val="DF64A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23D"/>
    <w:multiLevelType w:val="hybridMultilevel"/>
    <w:tmpl w:val="E4BA3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4518"/>
    <w:multiLevelType w:val="hybridMultilevel"/>
    <w:tmpl w:val="B4D4C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6CA0"/>
    <w:multiLevelType w:val="hybridMultilevel"/>
    <w:tmpl w:val="00FC25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C0C4A"/>
    <w:multiLevelType w:val="hybridMultilevel"/>
    <w:tmpl w:val="524EFF54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A0E"/>
    <w:multiLevelType w:val="hybridMultilevel"/>
    <w:tmpl w:val="E59042E0"/>
    <w:lvl w:ilvl="0" w:tplc="E24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D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E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0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8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84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C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6A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D48C6"/>
    <w:multiLevelType w:val="hybridMultilevel"/>
    <w:tmpl w:val="0E726976"/>
    <w:lvl w:ilvl="0" w:tplc="EEEC7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16"/>
  </w:num>
  <w:num w:numId="19">
    <w:abstractNumId w:val="12"/>
  </w:num>
  <w:num w:numId="20">
    <w:abstractNumId w:val="1"/>
  </w:num>
  <w:num w:numId="21">
    <w:abstractNumId w:val="14"/>
  </w:num>
  <w:num w:numId="22">
    <w:abstractNumId w:val="23"/>
  </w:num>
  <w:num w:numId="23">
    <w:abstractNumId w:val="21"/>
  </w:num>
  <w:num w:numId="24">
    <w:abstractNumId w:val="15"/>
  </w:num>
  <w:num w:numId="25">
    <w:abstractNumId w:val="8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6"/>
    <w:rsid w:val="00256FA7"/>
    <w:rsid w:val="00270A33"/>
    <w:rsid w:val="002A2B5B"/>
    <w:rsid w:val="003970D9"/>
    <w:rsid w:val="003A5DC0"/>
    <w:rsid w:val="003E1287"/>
    <w:rsid w:val="00430332"/>
    <w:rsid w:val="00491B51"/>
    <w:rsid w:val="00495E55"/>
    <w:rsid w:val="004C02BB"/>
    <w:rsid w:val="00602E82"/>
    <w:rsid w:val="006057A2"/>
    <w:rsid w:val="00607E5C"/>
    <w:rsid w:val="00665AA6"/>
    <w:rsid w:val="00692CC8"/>
    <w:rsid w:val="006B15AC"/>
    <w:rsid w:val="006C6160"/>
    <w:rsid w:val="00754A87"/>
    <w:rsid w:val="00791C25"/>
    <w:rsid w:val="007B2457"/>
    <w:rsid w:val="007F4329"/>
    <w:rsid w:val="00887877"/>
    <w:rsid w:val="008E3780"/>
    <w:rsid w:val="00941575"/>
    <w:rsid w:val="00944ECD"/>
    <w:rsid w:val="00962AA9"/>
    <w:rsid w:val="00966A6A"/>
    <w:rsid w:val="009746F2"/>
    <w:rsid w:val="009B580F"/>
    <w:rsid w:val="00A31424"/>
    <w:rsid w:val="00A67107"/>
    <w:rsid w:val="00B067AE"/>
    <w:rsid w:val="00B17D7B"/>
    <w:rsid w:val="00B31CBA"/>
    <w:rsid w:val="00B546DA"/>
    <w:rsid w:val="00B801EB"/>
    <w:rsid w:val="00C6195A"/>
    <w:rsid w:val="00CE7717"/>
    <w:rsid w:val="00DA2B91"/>
    <w:rsid w:val="00E80BC2"/>
    <w:rsid w:val="00EB4C86"/>
    <w:rsid w:val="00EF7506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962C"/>
  <w15:chartTrackingRefBased/>
  <w15:docId w15:val="{932C995C-148A-4016-96FA-9AEE053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5C"/>
    <w:pPr>
      <w:spacing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5E55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6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7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3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8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74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6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2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ekonto.dk" TargetMode="External"/><Relationship Id="rId5" Type="http://schemas.openxmlformats.org/officeDocument/2006/relationships/hyperlink" Target="https://partnerfordele.coop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Talbro, Ann Catherine</dc:creator>
  <cp:keywords/>
  <dc:description/>
  <cp:lastModifiedBy>Scheibel, June Risum</cp:lastModifiedBy>
  <cp:revision>3</cp:revision>
  <dcterms:created xsi:type="dcterms:W3CDTF">2021-03-04T08:41:00Z</dcterms:created>
  <dcterms:modified xsi:type="dcterms:W3CDTF">2021-03-04T08:42:00Z</dcterms:modified>
</cp:coreProperties>
</file>